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8" w:rsidRDefault="00277EA8"/>
    <w:tbl>
      <w:tblPr>
        <w:tblW w:w="10020" w:type="dxa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86"/>
        <w:gridCol w:w="8734"/>
      </w:tblGrid>
      <w:tr w:rsidR="00277EA8" w:rsidRPr="00277EA8" w:rsidTr="00277EA8">
        <w:trPr>
          <w:trHeight w:val="1878"/>
          <w:tblCellSpacing w:w="15" w:type="dxa"/>
        </w:trPr>
        <w:tc>
          <w:tcPr>
            <w:tcW w:w="9960" w:type="dxa"/>
            <w:gridSpan w:val="2"/>
            <w:shd w:val="clear" w:color="auto" w:fill="861F3A"/>
            <w:noWrap/>
            <w:vAlign w:val="center"/>
            <w:hideMark/>
          </w:tcPr>
          <w:tbl>
            <w:tblPr>
              <w:tblW w:w="4989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8"/>
            </w:tblGrid>
            <w:tr w:rsidR="00277EA8" w:rsidRPr="00277EA8" w:rsidTr="00277EA8">
              <w:trPr>
                <w:trHeight w:val="245"/>
                <w:tblCellSpacing w:w="15" w:type="dxa"/>
              </w:trPr>
              <w:tc>
                <w:tcPr>
                  <w:tcW w:w="0" w:type="auto"/>
                  <w:shd w:val="clear" w:color="auto" w:fill="861F3A"/>
                  <w:vAlign w:val="center"/>
                  <w:hideMark/>
                </w:tcPr>
                <w:p w:rsidR="00277EA8" w:rsidRPr="00277EA8" w:rsidRDefault="00277EA8" w:rsidP="00277EA8">
                  <w:pP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77EA8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24"/>
                      <w:szCs w:val="24"/>
                    </w:rPr>
                    <w:t>FARMERS MARKET MANAGER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24"/>
                      <w:szCs w:val="24"/>
                    </w:rPr>
                    <w:t xml:space="preserve">                                    </w:t>
                  </w:r>
                  <w:r w:rsidRPr="006B30E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41893DC" wp14:editId="3DED11F3">
                        <wp:extent cx="1588034" cy="945258"/>
                        <wp:effectExtent l="0" t="0" r="0" b="7620"/>
                        <wp:docPr id="2" name="Picture 2" descr="C:\CFM\Permanent\Art Work\Rooster\Rooster &amp; Title blk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CFM\Permanent\Art Work\Rooster\Rooster &amp; Title blk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51" cy="944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7EA8" w:rsidRPr="00277EA8" w:rsidTr="00277EA8">
              <w:trPr>
                <w:trHeight w:val="245"/>
                <w:tblCellSpacing w:w="15" w:type="dxa"/>
              </w:trPr>
              <w:tc>
                <w:tcPr>
                  <w:tcW w:w="0" w:type="auto"/>
                  <w:shd w:val="clear" w:color="auto" w:fill="861F3A"/>
                  <w:vAlign w:val="center"/>
                </w:tcPr>
                <w:p w:rsidR="00277EA8" w:rsidRPr="00277EA8" w:rsidRDefault="00277EA8" w:rsidP="00277EA8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277EA8" w:rsidRPr="00277EA8" w:rsidRDefault="00277EA8" w:rsidP="00277EA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77EA8" w:rsidRPr="00277EA8" w:rsidTr="00277EA8">
        <w:trPr>
          <w:trHeight w:val="189"/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77EA8" w:rsidRPr="00277EA8" w:rsidRDefault="00277EA8" w:rsidP="00277EA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8689" w:type="dxa"/>
            <w:shd w:val="clear" w:color="auto" w:fill="E3E0D9"/>
            <w:vAlign w:val="center"/>
            <w:hideMark/>
          </w:tcPr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77E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</w:t>
            </w:r>
            <w:proofErr w:type="spellEnd"/>
            <w:r w:rsidRPr="00277E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Improvement</w:t>
            </w:r>
          </w:p>
        </w:tc>
      </w:tr>
      <w:tr w:rsidR="00277EA8" w:rsidRPr="00277EA8" w:rsidTr="00277EA8">
        <w:trPr>
          <w:trHeight w:val="189"/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77EA8" w:rsidRPr="00277EA8" w:rsidRDefault="00277EA8" w:rsidP="00277EA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Schedule:</w:t>
            </w:r>
          </w:p>
        </w:tc>
        <w:tc>
          <w:tcPr>
            <w:tcW w:w="8689" w:type="dxa"/>
            <w:shd w:val="clear" w:color="auto" w:fill="E3E0D9"/>
            <w:vAlign w:val="center"/>
            <w:hideMark/>
          </w:tcPr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E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277EA8" w:rsidRPr="00277EA8" w:rsidTr="00277EA8">
        <w:trPr>
          <w:trHeight w:val="7617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277EA8" w:rsidRPr="00277EA8" w:rsidRDefault="00277EA8" w:rsidP="00277EA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Job Details:</w:t>
            </w:r>
          </w:p>
        </w:tc>
        <w:tc>
          <w:tcPr>
            <w:tcW w:w="8689" w:type="dxa"/>
            <w:shd w:val="clear" w:color="auto" w:fill="E3E0D9"/>
            <w:vAlign w:val="center"/>
            <w:hideMark/>
          </w:tcPr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7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Seeking a qualified individual to lead in the management and operations of two markets in Chelsea MI:  Chelsea Farmers Market and Bushel Basket Market.  The successful candidate will be a professional and effective organizer with initiative, creativity and an understanding of local food systems; a motivator with strong outreach, marketing, communication and project management skills; passionate about farmers markets; a people person that will enjoy helping to make Chelsea a healthier place to live.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</w:rPr>
              <w:t>Responsibilities include: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Manage the operations of the Markets on site Saturdays &amp; Wednesdays, May through October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Recruit and supervise volunteers and support staff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Recruit and certify local growers as vendors, focused on creating a balance mix of quality food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Recruit and certify other vendors, to add balance and vibrancy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Create and execute a marketing plan, to sustain and grow customer traffic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Schedule events to educate the public about food, support the community and encourage attendance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Administer and promote the availability of food assistance programs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Coordinate community relations with governmental and community organizations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Conduct surveys and maintain statistics on Markets to monitor success of programs and plans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Provide regular reports to Farmers Market Committee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Investigate grant opportunities and administer awards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Facilitate anticipated move to a permanent facility</w:t>
            </w:r>
          </w:p>
          <w:p w:rsidR="00277EA8" w:rsidRPr="00277EA8" w:rsidRDefault="00277EA8" w:rsidP="00277EA8">
            <w:pPr>
              <w:ind w:left="720" w:hanging="360"/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</w:pPr>
            <w:r w:rsidRPr="00277EA8">
              <w:rPr>
                <w:rFonts w:ascii="Symbol" w:eastAsia="Times New Roman" w:hAnsi="Symbol" w:cs="Calibri"/>
                <w:color w:val="000000"/>
                <w:sz w:val="18"/>
                <w:szCs w:val="15"/>
              </w:rPr>
              <w:t></w:t>
            </w: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         </w:t>
            </w:r>
            <w:r w:rsidRPr="00277EA8">
              <w:rPr>
                <w:rFonts w:ascii="Calibri" w:eastAsia="Times New Roman" w:hAnsi="Calibri" w:cs="Calibri"/>
                <w:color w:val="000000"/>
                <w:sz w:val="18"/>
                <w:szCs w:val="15"/>
              </w:rPr>
              <w:t>Provide guidance on Market management to surrounding communities upon request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  <w:t>This is a part time, year-round contract position.  The May - October market season requires a commitment of approximately 15-20 hours/week.  Hours are fewer and more flexible during the off season.  The pay rate is commensurate with experience.  A start date during 2012 market season is expected.  Performance expectations are typical of a paid, contract position.  This position is funded by a grant.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  <w:t>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  <w:t>Minimum hiring requirements:  Experience in some or all of the following:  market management, food production, grant writing and community affairs, or a similar combination of education and experience.  Capable of maintaining a work schedule that includes weekend and evening hours. </w:t>
            </w:r>
          </w:p>
          <w:p w:rsidR="00277EA8" w:rsidRPr="00277EA8" w:rsidRDefault="00277EA8" w:rsidP="00277EA8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77EA8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</w:rPr>
              <w:t> </w:t>
            </w:r>
          </w:p>
        </w:tc>
      </w:tr>
      <w:tr w:rsidR="00277EA8" w:rsidRPr="00277EA8" w:rsidTr="00277EA8">
        <w:trPr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277EA8" w:rsidRPr="00277EA8" w:rsidRDefault="00277EA8" w:rsidP="00277EA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77EA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689" w:type="dxa"/>
            <w:vAlign w:val="center"/>
            <w:hideMark/>
          </w:tcPr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77EA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 </w:t>
            </w:r>
          </w:p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77EA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APPLY ONLINE AT</w:t>
            </w:r>
          </w:p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bookmarkStart w:id="0" w:name="_GoBack"/>
          <w:p w:rsidR="00277EA8" w:rsidRPr="00DC7BD5" w:rsidRDefault="00277EA8" w:rsidP="00277EA8">
            <w:pPr>
              <w:rPr>
                <w:sz w:val="20"/>
              </w:rPr>
            </w:pPr>
            <w:r w:rsidRPr="00DC7BD5">
              <w:rPr>
                <w:sz w:val="20"/>
              </w:rPr>
              <w:fldChar w:fldCharType="begin"/>
            </w:r>
            <w:r w:rsidRPr="00DC7BD5">
              <w:rPr>
                <w:sz w:val="20"/>
              </w:rPr>
              <w:instrText xml:space="preserve"> HYPERLINK "http://www.stjoeshealth.org/job-openings-at-chelsea" </w:instrText>
            </w:r>
            <w:r w:rsidRPr="00DC7BD5">
              <w:rPr>
                <w:sz w:val="20"/>
              </w:rPr>
              <w:fldChar w:fldCharType="separate"/>
            </w:r>
            <w:r w:rsidRPr="00DC7BD5">
              <w:rPr>
                <w:rStyle w:val="Hyperlink"/>
                <w:sz w:val="20"/>
              </w:rPr>
              <w:t>http://www.stjoeshealth.org/job-openings-at-chelsea</w:t>
            </w:r>
            <w:r w:rsidRPr="00DC7BD5">
              <w:rPr>
                <w:sz w:val="20"/>
              </w:rPr>
              <w:fldChar w:fldCharType="end"/>
            </w:r>
          </w:p>
          <w:bookmarkEnd w:id="0"/>
          <w:p w:rsidR="00277EA8" w:rsidRPr="00277EA8" w:rsidRDefault="00277EA8" w:rsidP="00277EA8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</w:tbl>
    <w:p w:rsidR="0018409F" w:rsidRDefault="0018409F"/>
    <w:sectPr w:rsidR="0018409F" w:rsidSect="00D0331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8"/>
    <w:rsid w:val="0018409F"/>
    <w:rsid w:val="00277EA8"/>
    <w:rsid w:val="00D0331A"/>
    <w:rsid w:val="00D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E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E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Doll, Stephanie E.</dc:creator>
  <cp:lastModifiedBy>Doll, Stephanie E.</cp:lastModifiedBy>
  <cp:revision>2</cp:revision>
  <dcterms:created xsi:type="dcterms:W3CDTF">2012-08-31T15:12:00Z</dcterms:created>
  <dcterms:modified xsi:type="dcterms:W3CDTF">2012-08-31T15:22:00Z</dcterms:modified>
</cp:coreProperties>
</file>